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97" w:rsidRDefault="0004319A">
      <w:pPr>
        <w:pStyle w:val="Heading1"/>
        <w:spacing w:before="80"/>
        <w:ind w:left="-360"/>
        <w:rPr>
          <w:rFonts w:ascii="Calibri" w:eastAsia="Calibri" w:hAnsi="Calibri" w:cs="Calibri"/>
          <w:u w:val="single"/>
        </w:rPr>
      </w:pPr>
      <w:r>
        <w:rPr>
          <w:noProof/>
        </w:rPr>
        <w:drawing>
          <wp:inline distT="0" distB="0" distL="0" distR="0">
            <wp:extent cx="1097608" cy="386223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3097" w:rsidRDefault="00153097">
      <w:pPr>
        <w:pStyle w:val="Heading1"/>
        <w:spacing w:before="80"/>
        <w:ind w:left="-360"/>
        <w:rPr>
          <w:rFonts w:ascii="Calibri" w:eastAsia="Calibri" w:hAnsi="Calibri" w:cs="Calibri"/>
          <w:u w:val="single"/>
        </w:rPr>
      </w:pPr>
    </w:p>
    <w:p w:rsidR="00153097" w:rsidRDefault="0004319A">
      <w:pPr>
        <w:spacing w:before="19"/>
        <w:ind w:left="-360"/>
        <w:rPr>
          <w:rFonts w:ascii="Calibri" w:eastAsia="Calibri" w:hAnsi="Calibri" w:cs="Calibri"/>
          <w:b/>
          <w:sz w:val="18"/>
          <w:szCs w:val="18"/>
        </w:rPr>
      </w:pPr>
      <w:bookmarkStart w:id="0" w:name="_heading=h.mlk02tg34axl" w:colFirst="0" w:colLast="0"/>
      <w:bookmarkEnd w:id="0"/>
      <w:r>
        <w:rPr>
          <w:rFonts w:ascii="Calibri" w:eastAsia="Calibri" w:hAnsi="Calibri" w:cs="Calibri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2.85pt;height:25.15pt">
            <v:imagedata r:id="rId6" o:title="01066"/>
          </v:shape>
        </w:pict>
      </w:r>
    </w:p>
    <w:p w:rsidR="0004319A" w:rsidRDefault="0004319A">
      <w:pPr>
        <w:spacing w:before="19"/>
        <w:ind w:left="-360"/>
        <w:rPr>
          <w:rFonts w:ascii="Calibri" w:eastAsia="Calibri" w:hAnsi="Calibri" w:cs="Calibri"/>
          <w:b/>
          <w:sz w:val="18"/>
          <w:szCs w:val="18"/>
        </w:rPr>
      </w:pP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2" w:after="4" w:line="259" w:lineRule="auto"/>
        <w:ind w:left="-360" w:right="101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This report aims to provide an assessment of a used laptop.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The  purpose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is to evaluate the condition of the device and provide potential buyers with detailed information regarding any  cosmetic imperfections.</w:t>
      </w:r>
    </w:p>
    <w:p w:rsidR="00153097" w:rsidRDefault="00153097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-360"/>
        <w:rPr>
          <w:rFonts w:ascii="Calibri" w:eastAsia="Calibri" w:hAnsi="Calibri" w:cs="Calibri"/>
          <w:color w:val="000000"/>
          <w:sz w:val="18"/>
          <w:szCs w:val="18"/>
        </w:rPr>
      </w:pPr>
    </w:p>
    <w:p w:rsidR="00153097" w:rsidRDefault="00153097">
      <w:pPr>
        <w:pBdr>
          <w:top w:val="nil"/>
          <w:left w:val="nil"/>
          <w:bottom w:val="nil"/>
          <w:right w:val="nil"/>
          <w:between w:val="nil"/>
        </w:pBdr>
        <w:spacing w:before="9"/>
        <w:ind w:left="-360"/>
        <w:rPr>
          <w:rFonts w:ascii="Calibri" w:eastAsia="Calibri" w:hAnsi="Calibri" w:cs="Calibri"/>
          <w:color w:val="000000"/>
          <w:sz w:val="18"/>
          <w:szCs w:val="18"/>
        </w:rPr>
      </w:pP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9"/>
        <w:ind w:left="-360"/>
        <w:rPr>
          <w:rFonts w:ascii="Calibri" w:eastAsia="Calibri" w:hAnsi="Calibri" w:cs="Calibri"/>
          <w:b/>
          <w:color w:val="366091"/>
        </w:rPr>
      </w:pPr>
      <w:r>
        <w:rPr>
          <w:rFonts w:ascii="Calibri" w:eastAsia="Calibri" w:hAnsi="Calibri" w:cs="Calibri"/>
          <w:b/>
          <w:color w:val="366091"/>
        </w:rPr>
        <w:t xml:space="preserve"> KEY HIGHLIGHTS</w:t>
      </w:r>
    </w:p>
    <w:p w:rsidR="00153097" w:rsidRDefault="0004319A">
      <w:pPr>
        <w:ind w:left="-54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>
        <w:rPr>
          <w:noProof/>
        </w:rPr>
        <w:pict>
          <v:shape id="_x0000_i1025" type="#_x0000_t75" style="width:259.45pt;height:188.15pt">
            <v:imagedata r:id="rId7" o:title="01066"/>
          </v:shape>
        </w:pict>
      </w:r>
    </w:p>
    <w:p w:rsidR="00153097" w:rsidRDefault="00153097">
      <w:pPr>
        <w:ind w:left="-540"/>
        <w:rPr>
          <w:rFonts w:ascii="Times New Roman" w:eastAsia="Times New Roman" w:hAnsi="Times New Roman" w:cs="Times New Roman"/>
          <w:sz w:val="24"/>
          <w:szCs w:val="24"/>
        </w:rPr>
      </w:pP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920"/>
        <w:rPr>
          <w:rFonts w:ascii="Calibri" w:eastAsia="Calibri" w:hAnsi="Calibri" w:cs="Calibri"/>
          <w:b/>
          <w:color w:val="366091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366091"/>
        </w:rPr>
        <w:t>GENERAL EVALUTION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92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The LATITUDE 3520 laptop has been carefully inspected to assess its condition accurately, while the device is generally in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92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</w:t>
      </w:r>
      <w:proofErr w:type="gram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excellent</w:t>
      </w:r>
      <w:proofErr w:type="gram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condition we have identified some observations which are detailed below.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left="-360"/>
        <w:rPr>
          <w:rFonts w:ascii="Calibri" w:eastAsia="Calibri" w:hAnsi="Calibri" w:cs="Calibri"/>
          <w:b/>
          <w:color w:val="366091"/>
        </w:rPr>
      </w:pPr>
      <w:r>
        <w:rPr>
          <w:rFonts w:ascii="Calibri" w:eastAsia="Calibri" w:hAnsi="Calibri" w:cs="Calibri"/>
          <w:b/>
          <w:color w:val="366091"/>
        </w:rPr>
        <w:t xml:space="preserve"> EXTERIOR EXAMINATION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</w:t>
      </w:r>
      <w:r>
        <w:rPr>
          <w:rFonts w:ascii="Arial" w:eastAsia="Arial" w:hAnsi="Arial" w:cs="Arial"/>
          <w:noProof/>
          <w:color w:val="000000"/>
          <w:sz w:val="14"/>
          <w:szCs w:val="14"/>
        </w:rPr>
        <w:drawing>
          <wp:inline distT="0" distB="0" distL="0" distR="0">
            <wp:extent cx="390525" cy="390525"/>
            <wp:effectExtent l="0" t="0" r="0" b="0"/>
            <wp:docPr id="9" name="image3.jpg" descr="Exam Icon PNG Images, Vectors Free Download - Pngtr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xam Icon PNG Images, Vectors Free Download - Pngtre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The top cover exhibits no scratches &amp; the sides of the palm rest are also </w:t>
      </w:r>
      <w:proofErr w:type="spell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clean.However</w:t>
      </w:r>
      <w:proofErr w:type="spell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minor wear and tear might be present.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5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Furthermore, the bottom panel remains clean and devoid of any scratches or marks, indicating minimal use or careful maintenanc</w:t>
      </w: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e.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5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</w:t>
      </w:r>
      <w:proofErr w:type="gram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Overall, the rest of the device's exterior remains in excellent condition.</w:t>
      </w:r>
      <w:proofErr w:type="gramEnd"/>
    </w:p>
    <w:p w:rsidR="00153097" w:rsidRDefault="00153097">
      <w:pPr>
        <w:pBdr>
          <w:top w:val="nil"/>
          <w:left w:val="nil"/>
          <w:bottom w:val="nil"/>
          <w:right w:val="nil"/>
          <w:between w:val="nil"/>
        </w:pBdr>
        <w:spacing w:before="9"/>
        <w:ind w:left="-360"/>
        <w:rPr>
          <w:rFonts w:ascii="Calibri" w:eastAsia="Calibri" w:hAnsi="Calibri" w:cs="Calibri"/>
          <w:b/>
          <w:color w:val="366091"/>
        </w:rPr>
      </w:pP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9"/>
        <w:ind w:left="-360"/>
        <w:rPr>
          <w:rFonts w:ascii="Calibri" w:eastAsia="Calibri" w:hAnsi="Calibri" w:cs="Calibri"/>
          <w:b/>
          <w:color w:val="366091"/>
        </w:rPr>
      </w:pPr>
      <w:r>
        <w:rPr>
          <w:rFonts w:ascii="Calibri" w:eastAsia="Calibri" w:hAnsi="Calibri" w:cs="Calibri"/>
          <w:b/>
          <w:color w:val="366091"/>
        </w:rPr>
        <w:t xml:space="preserve"> INTERNAL ASSESSMENT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    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The internal components of the laptop are in excellent condition. The keyboard functions perfectly, with all keys intact and showing no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</w:t>
      </w:r>
      <w:proofErr w:type="gram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signs</w:t>
      </w:r>
      <w:proofErr w:type="gram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of wear. Similarly, the touchpad operates smoothly and is free from any signs of wear or </w:t>
      </w:r>
      <w:proofErr w:type="spell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damage.The</w:t>
      </w:r>
      <w:proofErr w:type="spell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screen is immaculate, devoid of any  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</w:t>
      </w:r>
      <w:proofErr w:type="gram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scratches</w:t>
      </w:r>
      <w:proofErr w:type="gram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, smudges, or blemishes, ensuring a clear and crisp display.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All ports and connectors have been</w:t>
      </w: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thoroughly inspected and are in optimal working condition, guaranteeing reliable connectivity.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 The </w:t>
      </w:r>
      <w:r>
        <w:rPr>
          <w:rFonts w:ascii="Calibri" w:eastAsia="Calibri" w:hAnsi="Calibri" w:cs="Calibri"/>
          <w:b/>
          <w:color w:val="0D0D0D"/>
          <w:sz w:val="18"/>
          <w:szCs w:val="18"/>
          <w:highlight w:val="white"/>
        </w:rPr>
        <w:t>battery's health 93%</w:t>
      </w: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is also robust, maintaining its capacity effectively for prolonged usage.</w:t>
      </w:r>
    </w:p>
    <w:p w:rsidR="00153097" w:rsidRDefault="00153097">
      <w:pPr>
        <w:pBdr>
          <w:top w:val="nil"/>
          <w:left w:val="nil"/>
          <w:bottom w:val="nil"/>
          <w:right w:val="nil"/>
          <w:between w:val="nil"/>
        </w:pBdr>
        <w:spacing w:before="19"/>
        <w:ind w:left="-360"/>
        <w:rPr>
          <w:rFonts w:ascii="Calibri" w:eastAsia="Calibri" w:hAnsi="Calibri" w:cs="Calibri"/>
          <w:color w:val="000000"/>
          <w:sz w:val="18"/>
          <w:szCs w:val="18"/>
        </w:rPr>
      </w:pP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2"/>
        <w:ind w:left="-360"/>
        <w:rPr>
          <w:rFonts w:ascii="Calibri" w:eastAsia="Calibri" w:hAnsi="Calibri" w:cs="Calibri"/>
          <w:b/>
          <w:color w:val="366091"/>
        </w:rPr>
      </w:pPr>
      <w:r>
        <w:rPr>
          <w:rFonts w:ascii="Calibri" w:eastAsia="Calibri" w:hAnsi="Calibri" w:cs="Calibri"/>
          <w:b/>
          <w:color w:val="366091"/>
        </w:rPr>
        <w:t>CONCLUSION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The LATITUDE 3520 laptop is in excellent overall condition. Despite these minor imperfections, the device remains fully functional  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and</w:t>
      </w:r>
      <w:proofErr w:type="gram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ready for use.</w:t>
      </w:r>
    </w:p>
    <w:p w:rsidR="00153097" w:rsidRDefault="0015309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366091"/>
          <w:sz w:val="18"/>
          <w:szCs w:val="18"/>
          <w:highlight w:val="white"/>
        </w:rPr>
      </w:pP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2"/>
        <w:ind w:left="-360"/>
        <w:rPr>
          <w:rFonts w:ascii="Calibri" w:eastAsia="Calibri" w:hAnsi="Calibri" w:cs="Calibri"/>
          <w:b/>
          <w:color w:val="366091"/>
        </w:rPr>
      </w:pPr>
      <w:r>
        <w:rPr>
          <w:rFonts w:ascii="Calibri" w:eastAsia="Calibri" w:hAnsi="Calibri" w:cs="Calibri"/>
          <w:b/>
          <w:color w:val="366091"/>
        </w:rPr>
        <w:t>RECOMENDATIONS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 w:line="276" w:lineRule="auto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We recommend the LATITUDE 3520 laptop for individuals who prioritize performance over minor cosmetic </w:t>
      </w:r>
      <w:proofErr w:type="spell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blemishes.With</w:t>
      </w:r>
      <w:proofErr w:type="spell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</w:t>
      </w: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19"/>
        <w:ind w:left="-360"/>
        <w:rPr>
          <w:rFonts w:ascii="Calibri" w:eastAsia="Calibri" w:hAnsi="Calibri" w:cs="Calibri"/>
          <w:color w:val="0D0D0D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its</w:t>
      </w:r>
      <w:proofErr w:type="gramEnd"/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 xml:space="preserve"> robust specifications and reliable performance, this laptop offers exceptional value for users needing a powerful computing solution.</w:t>
      </w:r>
    </w:p>
    <w:p w:rsidR="00153097" w:rsidRDefault="00153097">
      <w:pPr>
        <w:pBdr>
          <w:top w:val="nil"/>
          <w:left w:val="nil"/>
          <w:bottom w:val="nil"/>
          <w:right w:val="nil"/>
          <w:between w:val="nil"/>
        </w:pBdr>
        <w:spacing w:before="2"/>
        <w:ind w:left="-270"/>
        <w:rPr>
          <w:rFonts w:ascii="Calibri" w:eastAsia="Calibri" w:hAnsi="Calibri" w:cs="Calibri"/>
          <w:b/>
          <w:color w:val="366091"/>
        </w:rPr>
      </w:pPr>
    </w:p>
    <w:p w:rsidR="00153097" w:rsidRDefault="0004319A">
      <w:pPr>
        <w:pBdr>
          <w:top w:val="nil"/>
          <w:left w:val="nil"/>
          <w:bottom w:val="nil"/>
          <w:right w:val="nil"/>
          <w:between w:val="nil"/>
        </w:pBdr>
        <w:spacing w:before="2"/>
        <w:ind w:left="-360"/>
        <w:rPr>
          <w:rFonts w:ascii="Calibri" w:eastAsia="Calibri" w:hAnsi="Calibri" w:cs="Calibri"/>
          <w:b/>
          <w:color w:val="366091"/>
        </w:rPr>
      </w:pPr>
      <w:r>
        <w:rPr>
          <w:rFonts w:ascii="Calibri" w:eastAsia="Calibri" w:hAnsi="Calibri" w:cs="Calibri"/>
          <w:b/>
          <w:color w:val="366091"/>
        </w:rPr>
        <w:t>DISCLAIMER</w:t>
      </w:r>
    </w:p>
    <w:p w:rsidR="00153097" w:rsidRDefault="0004319A">
      <w:pPr>
        <w:tabs>
          <w:tab w:val="left" w:pos="9429"/>
        </w:tabs>
        <w:spacing w:line="276" w:lineRule="auto"/>
        <w:ind w:left="-360" w:right="1391"/>
        <w:rPr>
          <w:rFonts w:ascii="Calibri" w:eastAsia="Calibri" w:hAnsi="Calibri" w:cs="Calibri"/>
          <w:color w:val="366091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This inspection report is based on a comprehensive visual examination conducted by our certified technicians. While every effort has been made to provide an accurate assessment, individual perspectives can vary. Hence prospective buyers are encouraged to c</w:t>
      </w:r>
      <w:r>
        <w:rPr>
          <w:rFonts w:ascii="Calibri" w:eastAsia="Calibri" w:hAnsi="Calibri" w:cs="Calibri"/>
          <w:color w:val="0D0D0D"/>
          <w:sz w:val="18"/>
          <w:szCs w:val="18"/>
          <w:highlight w:val="white"/>
        </w:rPr>
        <w:t>onduct their own inspection or request additional information to ensure complete satisfaction with their purchase decision</w:t>
      </w:r>
      <w:r>
        <w:rPr>
          <w:rFonts w:ascii="Calibri" w:eastAsia="Calibri" w:hAnsi="Calibri" w:cs="Calibri"/>
          <w:color w:val="366091"/>
          <w:sz w:val="18"/>
          <w:szCs w:val="18"/>
          <w:highlight w:val="white"/>
        </w:rPr>
        <w:t>.</w:t>
      </w:r>
    </w:p>
    <w:sectPr w:rsidR="00153097" w:rsidSect="00153097">
      <w:pgSz w:w="12240" w:h="15840"/>
      <w:pgMar w:top="450" w:right="120" w:bottom="280" w:left="13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3097"/>
    <w:rsid w:val="0004319A"/>
    <w:rsid w:val="0015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97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153097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153097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153097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0"/>
    <w:next w:val="normal0"/>
    <w:rsid w:val="00153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3097"/>
  </w:style>
  <w:style w:type="paragraph" w:styleId="Title">
    <w:name w:val="Title"/>
    <w:basedOn w:val="normal0"/>
    <w:next w:val="normal0"/>
    <w:rsid w:val="00153097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153097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153097"/>
  </w:style>
  <w:style w:type="paragraph" w:customStyle="1" w:styleId="TableParagraph">
    <w:name w:val="Table Paragraph"/>
    <w:basedOn w:val="Normal"/>
    <w:uiPriority w:val="1"/>
    <w:qFormat/>
    <w:rsid w:val="00153097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rsid w:val="001530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1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9A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9OUCZosF2OfT4tMICDWsHnunw==">CgMxLjAyDmgubWxrMDJ0ZzM0YXhsOAByITFmR2x6TWFMUUp0TWpKNXkycU5NblJnNlpGMm50NERkXw==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Wassam Khan</dc:creator>
  <cp:lastModifiedBy>lenovo</cp:lastModifiedBy>
  <cp:revision>2</cp:revision>
  <dcterms:created xsi:type="dcterms:W3CDTF">2025-05-08T20:42:00Z</dcterms:created>
  <dcterms:modified xsi:type="dcterms:W3CDTF">2025-05-08T20:42:00Z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